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vosxwngyeifz" w:id="0"/>
      <w:bookmarkEnd w:id="0"/>
      <w:r w:rsidDel="00000000" w:rsidR="00000000" w:rsidRPr="00000000">
        <w:rPr>
          <w:rtl w:val="0"/>
        </w:rPr>
        <w:t xml:space="preserve">M102 - Modeling with Linear Functions</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Badge Specific Essential Concepts</w:t>
      </w:r>
    </w:p>
    <w:p w:rsidR="00000000" w:rsidDel="00000000" w:rsidP="00000000" w:rsidRDefault="00000000" w:rsidRPr="00000000" w14:paraId="00000004">
      <w:pPr>
        <w:numPr>
          <w:ilvl w:val="0"/>
          <w:numId w:val="1"/>
        </w:numPr>
        <w:ind w:left="720" w:hanging="360"/>
        <w:rPr/>
      </w:pPr>
      <w:r w:rsidDel="00000000" w:rsidR="00000000" w:rsidRPr="00000000">
        <w:rPr>
          <w:rtl w:val="0"/>
        </w:rPr>
        <w:t xml:space="preserve">Create a situation to correspond to a given linear model</w:t>
      </w:r>
    </w:p>
    <w:p w:rsidR="00000000" w:rsidDel="00000000" w:rsidP="00000000" w:rsidRDefault="00000000" w:rsidRPr="00000000" w14:paraId="00000005">
      <w:pPr>
        <w:numPr>
          <w:ilvl w:val="0"/>
          <w:numId w:val="1"/>
        </w:numPr>
        <w:ind w:left="720" w:hanging="360"/>
        <w:rPr/>
      </w:pPr>
      <w:r w:rsidDel="00000000" w:rsidR="00000000" w:rsidRPr="00000000">
        <w:rPr>
          <w:rtl w:val="0"/>
        </w:rPr>
        <w:t xml:space="preserve">Create a linear equation to model the situation and precisely define the variables they are using</w:t>
      </w:r>
      <w:r w:rsidDel="00000000" w:rsidR="00000000" w:rsidRPr="00000000">
        <w:rPr>
          <w:rtl w:val="0"/>
        </w:rPr>
      </w:r>
    </w:p>
    <w:p w:rsidR="00000000" w:rsidDel="00000000" w:rsidP="00000000" w:rsidRDefault="00000000" w:rsidRPr="00000000" w14:paraId="00000006">
      <w:pPr>
        <w:numPr>
          <w:ilvl w:val="0"/>
          <w:numId w:val="1"/>
        </w:numPr>
        <w:ind w:left="720" w:hanging="360"/>
        <w:rPr/>
      </w:pPr>
      <w:r w:rsidDel="00000000" w:rsidR="00000000" w:rsidRPr="00000000">
        <w:rPr>
          <w:rtl w:val="0"/>
        </w:rPr>
        <w:t xml:space="preserve">Create an appropriate scale on a graph to correspond to a situation</w:t>
      </w:r>
      <w:r w:rsidDel="00000000" w:rsidR="00000000" w:rsidRPr="00000000">
        <w:rPr>
          <w:rtl w:val="0"/>
        </w:rPr>
      </w:r>
    </w:p>
    <w:p w:rsidR="00000000" w:rsidDel="00000000" w:rsidP="00000000" w:rsidRDefault="00000000" w:rsidRPr="00000000" w14:paraId="00000007">
      <w:pPr>
        <w:numPr>
          <w:ilvl w:val="0"/>
          <w:numId w:val="1"/>
        </w:numPr>
        <w:ind w:left="720" w:hanging="360"/>
        <w:rPr/>
      </w:pPr>
      <w:r w:rsidDel="00000000" w:rsidR="00000000" w:rsidRPr="00000000">
        <w:rPr>
          <w:rtl w:val="0"/>
        </w:rPr>
        <w:t xml:space="preserve">Identify and interpret the x- and y-intercepts</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sz w:val="26"/>
          <w:szCs w:val="26"/>
        </w:rPr>
      </w:pPr>
      <w:r w:rsidDel="00000000" w:rsidR="00000000" w:rsidRPr="00000000">
        <w:rPr>
          <w:b w:val="1"/>
          <w:bCs w:val="1"/>
          <w:sz w:val="26"/>
          <w:szCs w:val="26"/>
          <w:rtl w:val="0"/>
        </w:rPr>
        <w:t xml:space="preserve">Administration Notes</w:t>
      </w:r>
    </w:p>
    <w:p w:rsidR="00000000" w:rsidDel="00000000" w:rsidP="00000000" w:rsidRDefault="00000000" w:rsidRPr="00000000" w14:paraId="0000000A">
      <w:pPr>
        <w:rPr>
          <w:highlight w:val="white"/>
        </w:rPr>
      </w:pPr>
      <w:r w:rsidDel="00000000" w:rsidR="00000000" w:rsidRPr="00000000">
        <w:rPr>
          <w:highlight w:val="white"/>
          <w:rtl w:val="0"/>
        </w:rPr>
        <w:t xml:space="preserve">This Pre-Post Badge Task is to be used as a tool for students to understand their learning. When administering this task, it is important to highlight a few things for students:</w:t>
      </w:r>
    </w:p>
    <w:p w:rsidR="00000000" w:rsidDel="00000000" w:rsidP="00000000" w:rsidRDefault="00000000" w:rsidRPr="00000000" w14:paraId="0000000B">
      <w:pPr>
        <w:rPr>
          <w:highlight w:val="white"/>
        </w:rPr>
      </w:pPr>
      <w:r w:rsidDel="00000000" w:rsidR="00000000" w:rsidRPr="00000000">
        <w:rPr>
          <w:rtl w:val="0"/>
        </w:rPr>
      </w:r>
    </w:p>
    <w:p w:rsidR="00000000" w:rsidDel="00000000" w:rsidP="00000000" w:rsidRDefault="00000000" w:rsidRPr="00000000" w14:paraId="0000000C">
      <w:pPr>
        <w:numPr>
          <w:ilvl w:val="0"/>
          <w:numId w:val="3"/>
        </w:numPr>
        <w:ind w:left="720" w:hanging="360"/>
        <w:rPr>
          <w:highlight w:val="white"/>
        </w:rPr>
      </w:pPr>
      <w:r w:rsidDel="00000000" w:rsidR="00000000" w:rsidRPr="00000000">
        <w:rPr>
          <w:highlight w:val="white"/>
          <w:rtl w:val="0"/>
        </w:rPr>
        <w:t xml:space="preserve">Students will have the opportunity to complete the task at the beginning and the end of this badge. This is because we want students to be able to see how much they’ve learned and reflect on that learning in ways that matter to them.</w:t>
      </w:r>
    </w:p>
    <w:p w:rsidR="00000000" w:rsidDel="00000000" w:rsidP="00000000" w:rsidRDefault="00000000" w:rsidRPr="00000000" w14:paraId="0000000D">
      <w:pPr>
        <w:numPr>
          <w:ilvl w:val="0"/>
          <w:numId w:val="2"/>
        </w:numPr>
        <w:ind w:left="720" w:hanging="360"/>
        <w:rPr>
          <w:highlight w:val="white"/>
        </w:rPr>
      </w:pPr>
      <w:r w:rsidDel="00000000" w:rsidR="00000000" w:rsidRPr="00000000">
        <w:rPr>
          <w:highlight w:val="white"/>
          <w:rtl w:val="0"/>
        </w:rPr>
        <w:t xml:space="preserve">The work on the task will not be graded. The task is not a quiz or a test - it is designed to support students in understanding how much they have learned from the beginning of the badge to the end.</w:t>
      </w:r>
    </w:p>
    <w:p w:rsidR="00000000" w:rsidDel="00000000" w:rsidP="00000000" w:rsidRDefault="00000000" w:rsidRPr="00000000" w14:paraId="0000000E">
      <w:pPr>
        <w:numPr>
          <w:ilvl w:val="0"/>
          <w:numId w:val="2"/>
        </w:numPr>
        <w:ind w:left="720" w:hanging="360"/>
        <w:rPr>
          <w:highlight w:val="white"/>
        </w:rPr>
      </w:pPr>
      <w:r w:rsidDel="00000000" w:rsidR="00000000" w:rsidRPr="00000000">
        <w:rPr>
          <w:highlight w:val="white"/>
          <w:rtl w:val="0"/>
        </w:rPr>
        <w:t xml:space="preserve">Students can have access to any technology that they typically use during classroom instruction to complete this task. </w:t>
      </w:r>
    </w:p>
    <w:p w:rsidR="00000000" w:rsidDel="00000000" w:rsidP="00000000" w:rsidRDefault="00000000" w:rsidRPr="00000000" w14:paraId="0000000F">
      <w:pPr>
        <w:numPr>
          <w:ilvl w:val="0"/>
          <w:numId w:val="2"/>
        </w:numPr>
        <w:ind w:left="720" w:hanging="360"/>
        <w:rPr>
          <w:highlight w:val="white"/>
        </w:rPr>
      </w:pPr>
      <w:r w:rsidDel="00000000" w:rsidR="00000000" w:rsidRPr="00000000">
        <w:rPr>
          <w:highlight w:val="white"/>
          <w:rtl w:val="0"/>
        </w:rPr>
        <w:t xml:space="preserve">Students should work individually on the task.</w:t>
      </w:r>
    </w:p>
    <w:p w:rsidR="00000000" w:rsidDel="00000000" w:rsidP="00000000" w:rsidRDefault="00000000" w:rsidRPr="00000000" w14:paraId="00000010">
      <w:pPr>
        <w:rPr>
          <w:highlight w:val="white"/>
        </w:rPr>
      </w:pPr>
      <w:r w:rsidDel="00000000" w:rsidR="00000000" w:rsidRPr="00000000">
        <w:rPr>
          <w:rtl w:val="0"/>
        </w:rPr>
      </w:r>
    </w:p>
    <w:p w:rsidR="00000000" w:rsidDel="00000000" w:rsidP="00000000" w:rsidRDefault="00000000" w:rsidRPr="00000000" w14:paraId="00000011">
      <w:pPr>
        <w:rPr>
          <w:highlight w:val="white"/>
        </w:rPr>
      </w:pPr>
      <w:r w:rsidDel="00000000" w:rsidR="00000000" w:rsidRPr="00000000">
        <w:rPr>
          <w:highlight w:val="white"/>
          <w:rtl w:val="0"/>
        </w:rPr>
        <w:t xml:space="preserve">Please share these things with students, reinforcing the idea that this task has been designed to support them in reflecting on the mathematics they have learned. In some tasks, students may create work in different places. It is helpful for them to have their own online folders to store their pre-post tasks as well as any supporting artifacts, such as screenshots from online tools that they use.</w:t>
      </w:r>
    </w:p>
    <w:p w:rsidR="00000000" w:rsidDel="00000000" w:rsidP="00000000" w:rsidRDefault="00000000" w:rsidRPr="00000000" w14:paraId="00000012">
      <w:pPr>
        <w:rPr>
          <w:b w:val="1"/>
          <w:bCs w:val="1"/>
          <w:sz w:val="28"/>
          <w:szCs w:val="28"/>
        </w:rPr>
      </w:pPr>
      <w:r w:rsidDel="00000000" w:rsidR="00000000" w:rsidRPr="00000000">
        <w:rPr>
          <w:rtl w:val="0"/>
        </w:rPr>
      </w:r>
    </w:p>
    <w:p w:rsidR="00000000" w:rsidDel="00000000" w:rsidP="00000000" w:rsidRDefault="00000000" w:rsidRPr="00000000" w14:paraId="00000013">
      <w:pPr>
        <w:rPr>
          <w:b w:val="1"/>
          <w:bCs w:val="1"/>
          <w:sz w:val="26"/>
          <w:szCs w:val="26"/>
        </w:rPr>
      </w:pPr>
      <w:r w:rsidDel="00000000" w:rsidR="00000000" w:rsidRPr="00000000">
        <w:rPr>
          <w:b w:val="1"/>
          <w:bCs w:val="1"/>
          <w:sz w:val="26"/>
          <w:szCs w:val="26"/>
          <w:rtl w:val="0"/>
        </w:rPr>
        <w:t xml:space="preserve">Task Analysis</w:t>
      </w:r>
    </w:p>
    <w:p w:rsidR="00000000" w:rsidDel="00000000" w:rsidP="00000000" w:rsidRDefault="00000000" w:rsidRPr="00000000" w14:paraId="00000014">
      <w:pPr>
        <w:rPr>
          <w:b w:val="1"/>
          <w:bCs w:val="1"/>
        </w:rPr>
      </w:pPr>
      <w:r w:rsidDel="00000000" w:rsidR="00000000" w:rsidRPr="00000000">
        <w:rPr>
          <w:rtl w:val="0"/>
        </w:rPr>
        <w:t xml:space="preserve">The purpose of the task analysis section is to report on student performance at two points in time -- before and after badge instruction. The table below is intended as a summary table for your class, but you could also create a copy of it if you wish to use it in evaluating each student's work. </w:t>
      </w:r>
      <w:r w:rsidDel="00000000" w:rsidR="00000000" w:rsidRPr="00000000">
        <w:rPr>
          <w:rtl w:val="0"/>
        </w:rPr>
      </w:r>
    </w:p>
    <w:p w:rsidR="00000000" w:rsidDel="00000000" w:rsidP="00000000" w:rsidRDefault="00000000" w:rsidRPr="00000000" w14:paraId="00000015">
      <w:pPr>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016">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7">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8">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9">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A">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B">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C">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D">
      <w:pPr>
        <w:widowControl w:val="0"/>
        <w:spacing w:line="240" w:lineRule="auto"/>
        <w:rPr>
          <w:b w:val="1"/>
          <w:bCs w:val="1"/>
          <w:sz w:val="24"/>
          <w:szCs w:val="24"/>
          <w:highlight w:val="white"/>
        </w:rPr>
      </w:pPr>
      <w:r w:rsidDel="00000000" w:rsidR="00000000" w:rsidRPr="00000000">
        <w:rPr>
          <w:b w:val="1"/>
          <w:bCs w:val="1"/>
          <w:sz w:val="24"/>
          <w:szCs w:val="24"/>
          <w:highlight w:val="white"/>
          <w:rtl w:val="0"/>
        </w:rPr>
        <w:t xml:space="preserve">PRE-BADGE TASK</w:t>
      </w:r>
    </w:p>
    <w:p w:rsidR="00000000" w:rsidDel="00000000" w:rsidP="00000000" w:rsidRDefault="00000000" w:rsidRPr="00000000" w14:paraId="0000001E">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1F">
      <w:pPr>
        <w:widowControl w:val="0"/>
        <w:numPr>
          <w:ilvl w:val="0"/>
          <w:numId w:val="5"/>
        </w:numPr>
        <w:spacing w:line="240" w:lineRule="auto"/>
        <w:ind w:left="720" w:hanging="360"/>
        <w:rPr>
          <w:sz w:val="24"/>
          <w:szCs w:val="24"/>
          <w:highlight w:val="white"/>
          <w:u w:val="none"/>
        </w:rPr>
      </w:pPr>
      <w:r w:rsidDel="00000000" w:rsidR="00000000" w:rsidRPr="00000000">
        <w:rPr>
          <w:sz w:val="24"/>
          <w:szCs w:val="24"/>
          <w:highlight w:val="white"/>
          <w:rtl w:val="0"/>
        </w:rPr>
        <w:t xml:space="preserve">How many students participated in the Pre-Badge Task? ____________</w:t>
      </w:r>
    </w:p>
    <w:p w:rsidR="00000000" w:rsidDel="00000000" w:rsidP="00000000" w:rsidRDefault="00000000" w:rsidRPr="00000000" w14:paraId="00000020">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21">
      <w:pPr>
        <w:widowControl w:val="0"/>
        <w:numPr>
          <w:ilvl w:val="0"/>
          <w:numId w:val="5"/>
        </w:numPr>
        <w:spacing w:line="240" w:lineRule="auto"/>
        <w:ind w:left="720" w:hanging="360"/>
        <w:rPr>
          <w:sz w:val="24"/>
          <w:szCs w:val="24"/>
          <w:highlight w:val="white"/>
          <w:u w:val="none"/>
        </w:rPr>
      </w:pPr>
      <w:r w:rsidDel="00000000" w:rsidR="00000000" w:rsidRPr="00000000">
        <w:rPr>
          <w:sz w:val="24"/>
          <w:szCs w:val="24"/>
          <w:highlight w:val="white"/>
          <w:rtl w:val="0"/>
        </w:rPr>
        <w:t xml:space="preserve">Record the percentage of students in each category for the Pre-Badge Task. </w:t>
      </w:r>
    </w:p>
    <w:p w:rsidR="00000000" w:rsidDel="00000000" w:rsidP="00000000" w:rsidRDefault="00000000" w:rsidRPr="00000000" w14:paraId="00000022">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23">
      <w:pPr>
        <w:widowControl w:val="0"/>
        <w:numPr>
          <w:ilvl w:val="0"/>
          <w:numId w:val="5"/>
        </w:numPr>
        <w:spacing w:line="240" w:lineRule="auto"/>
        <w:ind w:left="720" w:hanging="360"/>
        <w:rPr>
          <w:sz w:val="24"/>
          <w:szCs w:val="24"/>
          <w:highlight w:val="white"/>
          <w:u w:val="non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p>
    <w:p w:rsidR="00000000" w:rsidDel="00000000" w:rsidP="00000000" w:rsidRDefault="00000000" w:rsidRPr="00000000" w14:paraId="00000024">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25">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26">
      <w:pPr>
        <w:widowControl w:val="0"/>
        <w:spacing w:line="240" w:lineRule="auto"/>
        <w:rPr>
          <w:sz w:val="20"/>
          <w:szCs w:val="20"/>
          <w:highlight w:val="white"/>
        </w:rPr>
      </w:pPr>
      <w:r w:rsidDel="00000000" w:rsidR="00000000" w:rsidRPr="00000000">
        <w:rPr>
          <w:rtl w:val="0"/>
        </w:rPr>
      </w:r>
    </w:p>
    <w:tbl>
      <w:tblPr>
        <w:tblStyle w:val="Table1"/>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0"/>
                <w:szCs w:val="20"/>
                <w:highlight w:val="white"/>
              </w:rPr>
            </w:pPr>
            <w:r w:rsidDel="00000000" w:rsidR="00000000" w:rsidRPr="00000000">
              <w:rPr>
                <w:sz w:val="20"/>
                <w:szCs w:val="20"/>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0"/>
                <w:szCs w:val="20"/>
                <w:highlight w:val="white"/>
              </w:rPr>
            </w:pPr>
            <w:r w:rsidDel="00000000" w:rsidR="00000000" w:rsidRPr="00000000">
              <w:rPr>
                <w:sz w:val="20"/>
                <w:szCs w:val="20"/>
                <w:highlight w:val="white"/>
                <w:rtl w:val="0"/>
              </w:rPr>
              <w:t xml:space="preserve">2a. Student creates a real world situation to match the graph.</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0"/>
                <w:szCs w:val="20"/>
                <w:highlight w:val="white"/>
              </w:rPr>
            </w:pPr>
            <w:r w:rsidDel="00000000" w:rsidR="00000000" w:rsidRPr="00000000">
              <w:rPr>
                <w:sz w:val="20"/>
                <w:szCs w:val="20"/>
                <w:highlight w:val="white"/>
                <w:rtl w:val="0"/>
              </w:rPr>
              <w:t xml:space="preserve">2b. Student precisely defines the variable.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sz w:val="20"/>
                <w:szCs w:val="20"/>
                <w:highlight w:val="white"/>
              </w:rPr>
            </w:pPr>
            <w:r w:rsidDel="00000000" w:rsidR="00000000" w:rsidRPr="00000000">
              <w:rPr>
                <w:sz w:val="20"/>
                <w:szCs w:val="20"/>
                <w:highlight w:val="white"/>
                <w:rtl w:val="0"/>
              </w:rPr>
              <w:t xml:space="preserve">2c. Student labels the graph and provides an appropriate scale.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sz w:val="20"/>
                <w:szCs w:val="20"/>
                <w:highlight w:val="white"/>
              </w:rPr>
            </w:pPr>
            <w:r w:rsidDel="00000000" w:rsidR="00000000" w:rsidRPr="00000000">
              <w:rPr>
                <w:sz w:val="20"/>
                <w:szCs w:val="20"/>
                <w:highlight w:val="white"/>
                <w:rtl w:val="0"/>
              </w:rPr>
              <w:t xml:space="preserve">3a. Student identifies and interprets the x-intercept.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sz w:val="20"/>
                <w:szCs w:val="20"/>
                <w:highlight w:val="white"/>
              </w:rPr>
            </w:pPr>
            <w:r w:rsidDel="00000000" w:rsidR="00000000" w:rsidRPr="00000000">
              <w:rPr>
                <w:sz w:val="20"/>
                <w:szCs w:val="20"/>
                <w:highlight w:val="white"/>
                <w:rtl w:val="0"/>
              </w:rPr>
              <w:t xml:space="preserve">3b. Student identifies and interprets the y-intercept.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sz w:val="20"/>
                <w:szCs w:val="20"/>
                <w:highlight w:val="white"/>
              </w:rPr>
            </w:pPr>
            <w:r w:rsidDel="00000000" w:rsidR="00000000" w:rsidRPr="00000000">
              <w:rPr>
                <w:sz w:val="20"/>
                <w:szCs w:val="20"/>
                <w:highlight w:val="white"/>
                <w:rtl w:val="0"/>
              </w:rPr>
              <w:t xml:space="preserve">4. Student creates an equation to represent the relationship between variables.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0"/>
                <w:szCs w:val="20"/>
                <w:highlight w:val="white"/>
              </w:rPr>
            </w:pPr>
            <w:r w:rsidDel="00000000" w:rsidR="00000000" w:rsidRPr="00000000">
              <w:rPr>
                <w:sz w:val="20"/>
                <w:szCs w:val="20"/>
                <w:highlight w:val="white"/>
                <w:rtl w:val="0"/>
              </w:rPr>
              <w:t xml:space="preserve">5. Student identifies one other point on the line and explains its meaning in the context of the problem.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57">
      <w:pPr>
        <w:rPr>
          <w:sz w:val="20"/>
          <w:szCs w:val="20"/>
          <w:highlight w:val="white"/>
        </w:rPr>
      </w:pPr>
      <w:r w:rsidDel="00000000" w:rsidR="00000000" w:rsidRPr="00000000">
        <w:rPr>
          <w:rtl w:val="0"/>
        </w:rPr>
      </w:r>
    </w:p>
    <w:p w:rsidR="00000000" w:rsidDel="00000000" w:rsidP="00000000" w:rsidRDefault="00000000" w:rsidRPr="00000000" w14:paraId="00000058">
      <w:pPr>
        <w:rPr>
          <w:b w:val="1"/>
          <w:bCs w:val="1"/>
          <w:sz w:val="20"/>
          <w:szCs w:val="20"/>
          <w:highlight w:val="white"/>
        </w:rPr>
      </w:pPr>
      <w:r w:rsidDel="00000000" w:rsidR="00000000" w:rsidRPr="00000000">
        <w:rPr>
          <w:rtl w:val="0"/>
        </w:rPr>
      </w:r>
    </w:p>
    <w:p w:rsidR="00000000" w:rsidDel="00000000" w:rsidP="00000000" w:rsidRDefault="00000000" w:rsidRPr="00000000" w14:paraId="00000059">
      <w:pPr>
        <w:rPr>
          <w:b w:val="1"/>
          <w:bCs w:val="1"/>
          <w:sz w:val="20"/>
          <w:szCs w:val="20"/>
          <w:highlight w:val="white"/>
        </w:rPr>
      </w:pPr>
      <w:r w:rsidDel="00000000" w:rsidR="00000000" w:rsidRPr="00000000">
        <w:rPr>
          <w:rtl w:val="0"/>
        </w:rPr>
      </w:r>
    </w:p>
    <w:p w:rsidR="00000000" w:rsidDel="00000000" w:rsidP="00000000" w:rsidRDefault="00000000" w:rsidRPr="00000000" w14:paraId="0000005A">
      <w:pPr>
        <w:rPr>
          <w:b w:val="1"/>
          <w:bCs w:val="1"/>
          <w:sz w:val="20"/>
          <w:szCs w:val="20"/>
          <w:highlight w:val="white"/>
        </w:rPr>
      </w:pPr>
      <w:r w:rsidDel="00000000" w:rsidR="00000000" w:rsidRPr="00000000">
        <w:rPr>
          <w:rtl w:val="0"/>
        </w:rPr>
      </w:r>
    </w:p>
    <w:p w:rsidR="00000000" w:rsidDel="00000000" w:rsidP="00000000" w:rsidRDefault="00000000" w:rsidRPr="00000000" w14:paraId="0000005B">
      <w:pPr>
        <w:rPr>
          <w:b w:val="1"/>
          <w:bCs w:val="1"/>
          <w:sz w:val="24"/>
          <w:szCs w:val="24"/>
          <w:highlight w:val="white"/>
        </w:rPr>
      </w:pPr>
      <w:r w:rsidDel="00000000" w:rsidR="00000000" w:rsidRPr="00000000">
        <w:rPr>
          <w:b w:val="1"/>
          <w:bCs w:val="1"/>
          <w:sz w:val="24"/>
          <w:szCs w:val="24"/>
          <w:highlight w:val="white"/>
          <w:rtl w:val="0"/>
        </w:rPr>
        <w:t xml:space="preserve">POST-BADGE TASK</w:t>
      </w:r>
    </w:p>
    <w:p w:rsidR="00000000" w:rsidDel="00000000" w:rsidP="00000000" w:rsidRDefault="00000000" w:rsidRPr="00000000" w14:paraId="0000005C">
      <w:pPr>
        <w:rPr>
          <w:b w:val="1"/>
          <w:bCs w:val="1"/>
          <w:sz w:val="24"/>
          <w:szCs w:val="24"/>
          <w:highlight w:val="white"/>
        </w:rPr>
      </w:pPr>
      <w:r w:rsidDel="00000000" w:rsidR="00000000" w:rsidRPr="00000000">
        <w:rPr>
          <w:rtl w:val="0"/>
        </w:rPr>
      </w:r>
    </w:p>
    <w:p w:rsidR="00000000" w:rsidDel="00000000" w:rsidP="00000000" w:rsidRDefault="00000000" w:rsidRPr="00000000" w14:paraId="0000005D">
      <w:pPr>
        <w:widowControl w:val="0"/>
        <w:numPr>
          <w:ilvl w:val="0"/>
          <w:numId w:val="4"/>
        </w:numPr>
        <w:spacing w:line="240" w:lineRule="auto"/>
        <w:ind w:left="720" w:hanging="360"/>
        <w:rPr>
          <w:sz w:val="24"/>
          <w:szCs w:val="24"/>
          <w:highlight w:val="white"/>
          <w:u w:val="none"/>
        </w:rPr>
      </w:pPr>
      <w:r w:rsidDel="00000000" w:rsidR="00000000" w:rsidRPr="00000000">
        <w:rPr>
          <w:sz w:val="24"/>
          <w:szCs w:val="24"/>
          <w:highlight w:val="white"/>
          <w:rtl w:val="0"/>
        </w:rPr>
        <w:t xml:space="preserve">How many students participated in the Post-Badge Task? ____________</w:t>
      </w:r>
    </w:p>
    <w:p w:rsidR="00000000" w:rsidDel="00000000" w:rsidP="00000000" w:rsidRDefault="00000000" w:rsidRPr="00000000" w14:paraId="0000005E">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5F">
      <w:pPr>
        <w:widowControl w:val="0"/>
        <w:numPr>
          <w:ilvl w:val="0"/>
          <w:numId w:val="4"/>
        </w:numPr>
        <w:spacing w:line="240" w:lineRule="auto"/>
        <w:ind w:left="720" w:hanging="360"/>
        <w:rPr>
          <w:sz w:val="24"/>
          <w:szCs w:val="24"/>
          <w:highlight w:val="white"/>
          <w:u w:val="none"/>
        </w:rPr>
      </w:pPr>
      <w:r w:rsidDel="00000000" w:rsidR="00000000" w:rsidRPr="00000000">
        <w:rPr>
          <w:sz w:val="24"/>
          <w:szCs w:val="24"/>
          <w:highlight w:val="white"/>
          <w:rtl w:val="0"/>
        </w:rPr>
        <w:t xml:space="preserve">Record the percentage of students in each category for the Post-Badge Task. </w:t>
      </w:r>
    </w:p>
    <w:p w:rsidR="00000000" w:rsidDel="00000000" w:rsidP="00000000" w:rsidRDefault="00000000" w:rsidRPr="00000000" w14:paraId="00000060">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61">
      <w:pPr>
        <w:widowControl w:val="0"/>
        <w:numPr>
          <w:ilvl w:val="0"/>
          <w:numId w:val="4"/>
        </w:numPr>
        <w:spacing w:line="240" w:lineRule="auto"/>
        <w:ind w:left="720" w:hanging="360"/>
        <w:rPr>
          <w:sz w:val="24"/>
          <w:szCs w:val="24"/>
          <w:highlight w:val="white"/>
          <w:u w:val="non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r w:rsidDel="00000000" w:rsidR="00000000" w:rsidRPr="00000000">
        <w:rPr>
          <w:rtl w:val="0"/>
        </w:rPr>
      </w:r>
    </w:p>
    <w:p w:rsidR="00000000" w:rsidDel="00000000" w:rsidP="00000000" w:rsidRDefault="00000000" w:rsidRPr="00000000" w14:paraId="00000062">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63">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64">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65">
      <w:pPr>
        <w:widowControl w:val="0"/>
        <w:spacing w:line="240" w:lineRule="auto"/>
        <w:rPr>
          <w:sz w:val="20"/>
          <w:szCs w:val="20"/>
          <w:highlight w:val="white"/>
        </w:rPr>
      </w:pPr>
      <w:r w:rsidDel="00000000" w:rsidR="00000000" w:rsidRPr="00000000">
        <w:rPr>
          <w:rtl w:val="0"/>
        </w:rPr>
      </w:r>
    </w:p>
    <w:tbl>
      <w:tblPr>
        <w:tblStyle w:val="Table2"/>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0"/>
                <w:szCs w:val="20"/>
                <w:highlight w:val="white"/>
              </w:rPr>
            </w:pPr>
            <w:r w:rsidDel="00000000" w:rsidR="00000000" w:rsidRPr="00000000">
              <w:rPr>
                <w:sz w:val="20"/>
                <w:szCs w:val="20"/>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sz w:val="20"/>
                <w:szCs w:val="20"/>
                <w:highlight w:val="white"/>
              </w:rPr>
            </w:pPr>
            <w:r w:rsidDel="00000000" w:rsidR="00000000" w:rsidRPr="00000000">
              <w:rPr>
                <w:sz w:val="20"/>
                <w:szCs w:val="20"/>
                <w:highlight w:val="white"/>
                <w:rtl w:val="0"/>
              </w:rPr>
              <w:t xml:space="preserve">2a. Student creates a real world situation to match the graph.</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sz w:val="20"/>
                <w:szCs w:val="20"/>
                <w:highlight w:val="white"/>
              </w:rPr>
            </w:pPr>
            <w:r w:rsidDel="00000000" w:rsidR="00000000" w:rsidRPr="00000000">
              <w:rPr>
                <w:sz w:val="20"/>
                <w:szCs w:val="20"/>
                <w:highlight w:val="white"/>
                <w:rtl w:val="0"/>
              </w:rPr>
              <w:t xml:space="preserve">2b. Student precisely defines the variable.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sz w:val="20"/>
                <w:szCs w:val="20"/>
                <w:highlight w:val="white"/>
              </w:rPr>
            </w:pPr>
            <w:r w:rsidDel="00000000" w:rsidR="00000000" w:rsidRPr="00000000">
              <w:rPr>
                <w:sz w:val="20"/>
                <w:szCs w:val="20"/>
                <w:highlight w:val="white"/>
                <w:rtl w:val="0"/>
              </w:rPr>
              <w:t xml:space="preserve">2c. Student labels the graph and provides an appropriate scale.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sz w:val="20"/>
                <w:szCs w:val="20"/>
                <w:highlight w:val="white"/>
              </w:rPr>
            </w:pPr>
            <w:r w:rsidDel="00000000" w:rsidR="00000000" w:rsidRPr="00000000">
              <w:rPr>
                <w:sz w:val="20"/>
                <w:szCs w:val="20"/>
                <w:highlight w:val="white"/>
                <w:rtl w:val="0"/>
              </w:rPr>
              <w:t xml:space="preserve">3a. Student identifies and interprets the x-intercept.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sz w:val="20"/>
                <w:szCs w:val="20"/>
                <w:highlight w:val="white"/>
              </w:rPr>
            </w:pPr>
            <w:r w:rsidDel="00000000" w:rsidR="00000000" w:rsidRPr="00000000">
              <w:rPr>
                <w:sz w:val="20"/>
                <w:szCs w:val="20"/>
                <w:highlight w:val="white"/>
                <w:rtl w:val="0"/>
              </w:rPr>
              <w:t xml:space="preserve">3b. Student identifies and interprets the y-intercept.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sz w:val="20"/>
                <w:szCs w:val="20"/>
                <w:highlight w:val="white"/>
              </w:rPr>
            </w:pPr>
            <w:r w:rsidDel="00000000" w:rsidR="00000000" w:rsidRPr="00000000">
              <w:rPr>
                <w:sz w:val="20"/>
                <w:szCs w:val="20"/>
                <w:highlight w:val="white"/>
                <w:rtl w:val="0"/>
              </w:rPr>
              <w:t xml:space="preserve">4. Student creates an equation to represent the relationship between variables.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sz w:val="20"/>
                <w:szCs w:val="20"/>
                <w:highlight w:val="white"/>
              </w:rPr>
            </w:pPr>
            <w:r w:rsidDel="00000000" w:rsidR="00000000" w:rsidRPr="00000000">
              <w:rPr>
                <w:sz w:val="20"/>
                <w:szCs w:val="20"/>
                <w:highlight w:val="white"/>
                <w:rtl w:val="0"/>
              </w:rPr>
              <w:t xml:space="preserve">5. Student identifies one other point on the line and explains its meaning in the context of the problem.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96">
      <w:pPr>
        <w:rPr>
          <w:sz w:val="20"/>
          <w:szCs w:val="20"/>
          <w:highlight w:val="white"/>
        </w:rPr>
      </w:pPr>
      <w:r w:rsidDel="00000000" w:rsidR="00000000" w:rsidRPr="00000000">
        <w:rPr>
          <w:rtl w:val="0"/>
        </w:rPr>
      </w:r>
    </w:p>
    <w:p w:rsidR="00000000" w:rsidDel="00000000" w:rsidP="00000000" w:rsidRDefault="00000000" w:rsidRPr="00000000" w14:paraId="00000097">
      <w:pPr>
        <w:rPr>
          <w:sz w:val="28"/>
          <w:szCs w:val="28"/>
        </w:rPr>
      </w:pPr>
      <w:r w:rsidDel="00000000" w:rsidR="00000000" w:rsidRPr="00000000">
        <w:rPr>
          <w:rtl w:val="0"/>
        </w:rPr>
      </w:r>
    </w:p>
    <w:sectPr>
      <w:footerReference r:id="rId6"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