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M212: Predictive Modeling</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212.a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Engage in the modeling cycle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engage with the full modeling cycle (problem, formulate, compute, interpret, validate, revise as necessary, report).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5">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6">
            <w:pPr>
              <w:jc w:val="center"/>
              <w:rPr/>
            </w:pPr>
            <w:r>
              <w:rPr>
                <w:rFonts w:ascii="Arial" w:cs="Arial" w:eastAsia="Arial" w:hAnsi="Arial"/>
                <w:b w:val="1"/>
                <w:bCs w:val="1"/>
                <w:color w:val="000000"/>
                <w:sz w:val="20"/>
                <w:szCs w:val="20"/>
                <w:rtl w:val="0"/>
              </w:rPr>
              <w:t xml:space="preserve">212.b</w:t>
            </w:r>
            <w:r>
              <w:rPr>
                <w:rtl w:val="0"/>
              </w:rPr>
            </w:r>
          </w:p>
          <w:p w:rsidR="00000000" w:rsidDel="00000000" w:rsidP="00000000" w:rsidRDefault="00000000" w:rsidRPr="00000000" w14:paraId="00000017">
            <w:pPr>
              <w:spacing w:before="40" w:lineRule="auto"/>
              <w:jc w:val="center"/>
              <w:rPr/>
            </w:pPr>
            <w:r>
              <w:rPr>
                <w:rFonts w:ascii="Arial" w:cs="Arial" w:eastAsia="Arial" w:hAnsi="Arial"/>
                <w:b w:val="0"/>
                <w:bCs w:val="0"/>
                <w:color w:val="000000"/>
                <w:sz w:val="16"/>
                <w:szCs w:val="16"/>
                <w:rtl w:val="0"/>
              </w:rPr>
              <w:t xml:space="preserve">Construct questions that can be answered by predictive modeling</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8">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differentiate between statistical and non-statistical questions by recognizing that a statistical question can be answered by collecting data and anticipates variability in those data.</w:t>
            </w:r>
            <w:r>
              <w:rPr>
                <w:rtl w:val="0"/>
              </w:rPr>
            </w:r>
          </w:p>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formulate statistical questions with the intent of answering the question using a predictive model.</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postulate statistical questions that produce a given data visualization/model to answer those questions.</w:t>
            </w:r>
            <w:r>
              <w:rPr>
                <w:rtl w:val="0"/>
              </w:rPr>
            </w:r>
          </w:p>
          <w:p w:rsidR="00000000" w:rsidDel="00000000" w:rsidP="00000000" w:rsidRDefault="00000000" w:rsidRPr="00000000" w14:paraId="0000001B">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identify and define independent, dependent, and codependent relationships between potential variables in a given context or data set.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C">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D">
            <w:pPr>
              <w:jc w:val="center"/>
              <w:rPr/>
            </w:pPr>
            <w:r>
              <w:rPr>
                <w:rFonts w:ascii="Arial" w:cs="Arial" w:eastAsia="Arial" w:hAnsi="Arial"/>
                <w:b w:val="1"/>
                <w:bCs w:val="1"/>
                <w:color w:val="000000"/>
                <w:sz w:val="20"/>
                <w:szCs w:val="20"/>
                <w:rtl w:val="0"/>
              </w:rPr>
              <w:t xml:space="preserve">212.c</w:t>
            </w:r>
            <w:r>
              <w:rPr>
                <w:rtl w:val="0"/>
              </w:rPr>
            </w:r>
          </w:p>
          <w:p w:rsidR="00000000" w:rsidDel="00000000" w:rsidP="00000000" w:rsidRDefault="00000000" w:rsidRPr="00000000" w14:paraId="0000001E">
            <w:pPr>
              <w:spacing w:before="40" w:lineRule="auto"/>
              <w:jc w:val="center"/>
              <w:rPr/>
            </w:pPr>
            <w:r>
              <w:rPr>
                <w:rFonts w:ascii="Arial" w:cs="Arial" w:eastAsia="Arial" w:hAnsi="Arial"/>
                <w:b w:val="0"/>
                <w:bCs w:val="0"/>
                <w:color w:val="000000"/>
                <w:sz w:val="16"/>
                <w:szCs w:val="16"/>
                <w:rtl w:val="0"/>
              </w:rPr>
              <w:t xml:space="preserve">Select appropriate types of predictive models that help answer statistical questions and justify these choices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identify the most appropriate model to use based on the objective of the statistical question, how the variables are measured, and type of data used (e.g., group versus regression models).</w:t>
            </w:r>
            <w:r>
              <w:rPr>
                <w:rtl w:val="0"/>
              </w:rPr>
            </w:r>
          </w:p>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informally assess model fit visually and by comparing the coefficient of determination when applicable.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1">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2">
            <w:pPr>
              <w:jc w:val="center"/>
              <w:rPr/>
            </w:pPr>
            <w:r>
              <w:rPr>
                <w:rFonts w:ascii="Arial" w:cs="Arial" w:eastAsia="Arial" w:hAnsi="Arial"/>
                <w:b w:val="1"/>
                <w:bCs w:val="1"/>
                <w:color w:val="000000"/>
                <w:sz w:val="20"/>
                <w:szCs w:val="20"/>
                <w:rtl w:val="0"/>
              </w:rPr>
              <w:t xml:space="preserve">212.d</w:t>
            </w:r>
            <w:r>
              <w:rPr>
                <w:rtl w:val="0"/>
              </w:rPr>
            </w:r>
          </w:p>
          <w:p w:rsidR="00000000" w:rsidDel="00000000" w:rsidP="00000000" w:rsidRDefault="00000000" w:rsidRPr="00000000" w14:paraId="00000023">
            <w:pPr>
              <w:spacing w:before="40" w:lineRule="auto"/>
              <w:jc w:val="center"/>
              <w:rPr/>
            </w:pPr>
            <w:r>
              <w:rPr>
                <w:rFonts w:ascii="Arial" w:cs="Arial" w:eastAsia="Arial" w:hAnsi="Arial"/>
                <w:b w:val="0"/>
                <w:bCs w:val="0"/>
                <w:color w:val="000000"/>
                <w:sz w:val="16"/>
                <w:szCs w:val="16"/>
                <w:rtl w:val="0"/>
              </w:rPr>
              <w:t xml:space="preserve">Demonstrate understanding that Data = Model + Error, where the Model may contain one predictor, multiple predictors, or no predictors at all</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define and use the concept of a statistical model as a function that produces a predicted score for each observation.</w:t>
            </w:r>
            <w:r>
              <w:rPr>
                <w:rtl w:val="0"/>
              </w:rPr>
            </w:r>
          </w:p>
          <w:p w:rsidR="00000000" w:rsidDel="00000000" w:rsidP="00000000" w:rsidRDefault="00000000" w:rsidRPr="00000000" w14:paraId="0000002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differentiate between the empty model and a more complex model.</w:t>
            </w:r>
            <w:r>
              <w:rPr>
                <w:rtl w:val="0"/>
              </w:rPr>
            </w:r>
          </w:p>
          <w:p w:rsidR="00000000" w:rsidDel="00000000" w:rsidP="00000000" w:rsidRDefault="00000000" w:rsidRPr="00000000" w14:paraId="00000026">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demonstrate understanding of how to represent a linear relationship with a Least Squares Regression Line and interpret the slope and y-intercept in context.</w:t>
            </w:r>
            <w:r>
              <w:rPr>
                <w:rtl w:val="0"/>
              </w:rPr>
            </w:r>
          </w:p>
          <w:p w:rsidR="00000000" w:rsidDel="00000000" w:rsidP="00000000" w:rsidRDefault="00000000" w:rsidRPr="00000000" w14:paraId="00000027">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understand that a perfect prediction does not usually exist by recognizing error visually.</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8">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9">
            <w:pPr>
              <w:jc w:val="center"/>
              <w:rPr/>
            </w:pPr>
            <w:r>
              <w:rPr>
                <w:rFonts w:ascii="Arial" w:cs="Arial" w:eastAsia="Arial" w:hAnsi="Arial"/>
                <w:b w:val="1"/>
                <w:bCs w:val="1"/>
                <w:color w:val="000000"/>
                <w:sz w:val="20"/>
                <w:szCs w:val="20"/>
                <w:rtl w:val="0"/>
              </w:rPr>
              <w:t xml:space="preserve">212.e</w:t>
            </w:r>
            <w:r>
              <w:rPr>
                <w:rtl w:val="0"/>
              </w:rPr>
            </w:r>
          </w:p>
          <w:p w:rsidR="00000000" w:rsidDel="00000000" w:rsidP="00000000" w:rsidRDefault="00000000" w:rsidRPr="00000000" w14:paraId="0000002A">
            <w:pPr>
              <w:spacing w:before="40" w:lineRule="auto"/>
              <w:jc w:val="center"/>
              <w:rPr/>
            </w:pPr>
            <w:r>
              <w:rPr>
                <w:rFonts w:ascii="Arial" w:cs="Arial" w:eastAsia="Arial" w:hAnsi="Arial"/>
                <w:b w:val="0"/>
                <w:bCs w:val="0"/>
                <w:color w:val="000000"/>
                <w:sz w:val="16"/>
                <w:szCs w:val="16"/>
                <w:rtl w:val="0"/>
              </w:rPr>
              <w:t xml:space="preserve">Understand and implement machine learning methods, and distinguish between supervised and unsupervised learning methods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B">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build generalized linear models to fit data with one or more predictors, some of which may be transformed, and use those models to predict outcomes.</w:t>
            </w:r>
            <w:r>
              <w:rPr>
                <w:rtl w:val="0"/>
              </w:rPr>
            </w:r>
          </w:p>
          <w:p w:rsidR="00000000" w:rsidDel="00000000" w:rsidP="00000000" w:rsidRDefault="00000000" w:rsidRPr="00000000" w14:paraId="0000002C">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demonstrate understanding of which classification methods are used by implementing at least one type of classification method to make a prediction.</w:t>
            </w:r>
            <w:r>
              <w:rPr>
                <w:rtl w:val="0"/>
              </w:rPr>
            </w:r>
          </w:p>
          <w:p w:rsidR="00000000" w:rsidDel="00000000" w:rsidP="00000000" w:rsidRDefault="00000000" w:rsidRPr="00000000" w14:paraId="0000002D">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demonstrate understanding of which classification methods are used by implementing at least one type of clustering method to make a prediction.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E">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F">
            <w:pPr>
              <w:jc w:val="center"/>
              <w:rPr/>
            </w:pPr>
            <w:r>
              <w:rPr>
                <w:rFonts w:ascii="Arial" w:cs="Arial" w:eastAsia="Arial" w:hAnsi="Arial"/>
                <w:b w:val="1"/>
                <w:bCs w:val="1"/>
                <w:color w:val="000000"/>
                <w:sz w:val="20"/>
                <w:szCs w:val="20"/>
                <w:rtl w:val="0"/>
              </w:rPr>
              <w:t xml:space="preserve">212.f</w:t>
            </w:r>
            <w:r>
              <w:rPr>
                <w:rtl w:val="0"/>
              </w:rPr>
            </w:r>
          </w:p>
          <w:p w:rsidR="00000000" w:rsidDel="00000000" w:rsidP="00000000" w:rsidRDefault="00000000" w:rsidRPr="00000000" w14:paraId="00000030">
            <w:pPr>
              <w:spacing w:before="40" w:lineRule="auto"/>
              <w:jc w:val="center"/>
              <w:rPr/>
            </w:pPr>
            <w:r>
              <w:rPr>
                <w:rFonts w:ascii="Arial" w:cs="Arial" w:eastAsia="Arial" w:hAnsi="Arial"/>
                <w:b w:val="0"/>
                <w:bCs w:val="0"/>
                <w:color w:val="000000"/>
                <w:sz w:val="16"/>
                <w:szCs w:val="16"/>
                <w:rtl w:val="0"/>
              </w:rPr>
              <w:t xml:space="preserve">Improve predictive model fit by transforming variables, selecting variables, or using an alternate type of predictive modeling method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1">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demonstrate understanding that some models visually appear to fit data better than other models, which can be confirmed by an increased coefficient of determination.</w:t>
            </w:r>
            <w:r>
              <w:rPr>
                <w:rtl w:val="0"/>
              </w:rPr>
            </w:r>
          </w:p>
          <w:p w:rsidR="00000000" w:rsidDel="00000000" w:rsidP="00000000" w:rsidRDefault="00000000" w:rsidRPr="00000000" w14:paraId="00000032">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dimensionality reduction techniques to decrease the number of variables in a predictive model.</w:t>
            </w:r>
            <w:r>
              <w:rPr>
                <w:rtl w:val="0"/>
              </w:rPr>
            </w:r>
          </w:p>
          <w:p w:rsidR="00000000" w:rsidDel="00000000" w:rsidP="00000000" w:rsidRDefault="00000000" w:rsidRPr="00000000" w14:paraId="00000033">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produce a predictive model that has transformed variables.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4">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5">
            <w:pPr>
              <w:jc w:val="center"/>
              <w:rPr/>
            </w:pPr>
            <w:r>
              <w:rPr>
                <w:rFonts w:ascii="Arial" w:cs="Arial" w:eastAsia="Arial" w:hAnsi="Arial"/>
                <w:b w:val="1"/>
                <w:bCs w:val="1"/>
                <w:color w:val="000000"/>
                <w:sz w:val="20"/>
                <w:szCs w:val="20"/>
                <w:rtl w:val="0"/>
              </w:rPr>
              <w:t xml:space="preserve">212.g</w:t>
            </w:r>
            <w:r>
              <w:rPr>
                <w:rtl w:val="0"/>
              </w:rPr>
            </w:r>
          </w:p>
          <w:p w:rsidR="00000000" w:rsidDel="00000000" w:rsidP="00000000" w:rsidRDefault="00000000" w:rsidRPr="00000000" w14:paraId="00000036">
            <w:pPr>
              <w:spacing w:before="40" w:lineRule="auto"/>
              <w:jc w:val="center"/>
              <w:rPr/>
            </w:pPr>
            <w:r>
              <w:rPr>
                <w:rFonts w:ascii="Arial" w:cs="Arial" w:eastAsia="Arial" w:hAnsi="Arial"/>
                <w:b w:val="0"/>
                <w:bCs w:val="0"/>
                <w:color w:val="000000"/>
                <w:sz w:val="16"/>
                <w:szCs w:val="16"/>
                <w:rtl w:val="0"/>
              </w:rPr>
              <w:t xml:space="preserve">Use predictive models to make predictions and interpret these predictions in context</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7">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appropriately plug inputs into a predictive model to obtain an output, called a prediction.</w:t>
            </w:r>
            <w:r>
              <w:rPr>
                <w:rtl w:val="0"/>
              </w:rPr>
            </w:r>
          </w:p>
          <w:p w:rsidR="00000000" w:rsidDel="00000000" w:rsidP="00000000" w:rsidRDefault="00000000" w:rsidRPr="00000000" w14:paraId="00000038">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what an output from a predictive model means in context, including the appropriate use of units when applicable.</w:t>
            </w:r>
            <w:r>
              <w:rPr>
                <w:rtl w:val="0"/>
              </w:rPr>
            </w:r>
          </w:p>
          <w:p w:rsidR="00000000" w:rsidDel="00000000" w:rsidP="00000000" w:rsidRDefault="00000000" w:rsidRPr="00000000" w14:paraId="00000039">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identify limitations of a predictive model, including the trustworthiness of extrapolations and evaluating intercepts/slope in context, when applicable.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A">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3B">
            <w:pPr>
              <w:jc w:val="center"/>
              <w:rPr/>
            </w:pPr>
            <w:r>
              <w:rPr>
                <w:rFonts w:ascii="Arial" w:cs="Arial" w:eastAsia="Arial" w:hAnsi="Arial"/>
                <w:b w:val="1"/>
                <w:bCs w:val="1"/>
                <w:color w:val="000000"/>
                <w:sz w:val="20"/>
                <w:szCs w:val="20"/>
                <w:rtl w:val="0"/>
              </w:rPr>
              <w:t xml:space="preserve">212.h</w:t>
            </w:r>
            <w:r>
              <w:rPr>
                <w:rtl w:val="0"/>
              </w:rPr>
            </w:r>
          </w:p>
          <w:p w:rsidR="00000000" w:rsidDel="00000000" w:rsidP="00000000" w:rsidRDefault="00000000" w:rsidRPr="00000000" w14:paraId="0000003C">
            <w:pPr>
              <w:spacing w:before="40" w:lineRule="auto"/>
              <w:jc w:val="center"/>
              <w:rPr/>
            </w:pPr>
            <w:r>
              <w:rPr>
                <w:rFonts w:ascii="Arial" w:cs="Arial" w:eastAsia="Arial" w:hAnsi="Arial"/>
                <w:b w:val="0"/>
                <w:bCs w:val="0"/>
                <w:color w:val="000000"/>
                <w:sz w:val="16"/>
                <w:szCs w:val="16"/>
                <w:rtl w:val="0"/>
              </w:rPr>
              <w:t xml:space="preserve">Distinguish between correlation and causation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3D">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demonstrate understanding that correlated variables do not imply a causal relationship between those variables.</w:t>
            </w:r>
            <w:r>
              <w:rPr>
                <w:rtl w:val="0"/>
              </w:rPr>
            </w:r>
          </w:p>
          <w:p w:rsidR="00000000" w:rsidDel="00000000" w:rsidP="00000000" w:rsidRDefault="00000000" w:rsidRPr="00000000" w14:paraId="0000003E">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define confounding variables and describe the contextual meaning of an identified confounding variable.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3F">
            <w:pPr>
              <w:jc w:val="center"/>
              <w:rPr/>
            </w:pPr>
            <w:r>
              <w:rPr>
                <w:rtl w:val="0"/>
              </w:rPr>
            </w:r>
          </w:p>
        </w:tc>
      </w:tr>
    </w:tbl>
    <w:p w:rsidR="00000000" w:rsidDel="00000000" w:rsidP="00000000" w:rsidRDefault="00000000" w:rsidRPr="00000000" w14:paraId="00000040">
      <w:pPr>
        <w:spacing w:before="200" w:lineRule="auto"/>
        <w:rPr/>
      </w:pPr>
      <w:r>
        <w:rPr>
          <w:rtl w:val="0"/>
        </w:rPr>
      </w:r>
    </w:p>
    <w:p w:rsidR="00000000" w:rsidDel="00000000" w:rsidP="00000000" w:rsidRDefault="00000000" w:rsidRPr="00000000" w14:paraId="00000041">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