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heading=h.1fecmpa7uedw" w:id="0"/>
      <w:bookmarkEnd w:id="0"/>
      <w:r w:rsidDel="00000000" w:rsidR="00000000" w:rsidRPr="00000000">
        <w:rPr>
          <w:rtl w:val="0"/>
        </w:rPr>
        <w:t xml:space="preserve">M101 - Linear Equations: Concepts and Skills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2"/>
        </w:numPr>
        <w:ind w:left="720" w:hanging="360"/>
        <w:rPr/>
      </w:pPr>
      <w:r w:rsidDel="00000000" w:rsidR="00000000" w:rsidRPr="00000000">
        <w:rPr>
          <w:rtl w:val="0"/>
        </w:rPr>
        <w:t xml:space="preserve">Solve real-life mathematical problems using linear equations.</w:t>
      </w:r>
    </w:p>
    <w:p w:rsidR="00000000" w:rsidDel="00000000" w:rsidP="00000000" w:rsidRDefault="00000000" w:rsidRPr="00000000" w14:paraId="00000005">
      <w:pPr>
        <w:numPr>
          <w:ilvl w:val="0"/>
          <w:numId w:val="2"/>
        </w:numPr>
        <w:ind w:left="720" w:hanging="360"/>
        <w:rPr>
          <w:u w:val="none"/>
        </w:rPr>
      </w:pPr>
      <w:r w:rsidDel="00000000" w:rsidR="00000000" w:rsidRPr="00000000">
        <w:rPr>
          <w:rtl w:val="0"/>
        </w:rPr>
        <w:t xml:space="preserve">Write, analyze and solve two-variable equations.</w:t>
      </w:r>
      <w:r w:rsidDel="00000000" w:rsidR="00000000" w:rsidRPr="00000000">
        <w:rPr>
          <w:rtl w:val="0"/>
        </w:rPr>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Analyze and solve pairs of simultaneous linear equations.</w:t>
      </w:r>
      <w:r w:rsidDel="00000000" w:rsidR="00000000" w:rsidRPr="00000000">
        <w:rPr>
          <w:rtl w:val="0"/>
        </w:rPr>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Interpret features of a graph of a linear function within the context of the problem. </w:t>
      </w:r>
      <w:r w:rsidDel="00000000" w:rsidR="00000000" w:rsidRPr="00000000">
        <w:rPr>
          <w:rtl w:val="0"/>
        </w:rPr>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Analyze and compare different representations of linear functions.</w:t>
      </w:r>
      <w:r w:rsidDel="00000000" w:rsidR="00000000" w:rsidRPr="00000000">
        <w:rPr>
          <w:rtl w:val="0"/>
        </w:rPr>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Apply knowledge of linear equations to real life situations.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C">
      <w:pPr>
        <w:rPr>
          <w:highlight w:val="white"/>
        </w:rPr>
      </w:pPr>
      <w:r w:rsidDel="00000000" w:rsidR="00000000" w:rsidRPr="00000000">
        <w:rPr>
          <w:highlight w:val="white"/>
          <w:rtl w:val="0"/>
        </w:rPr>
        <w:t xml:space="preserve">This Pre-Post Badge Task is to be used as a tool for students to understand their learning. When administering this task, it is important to highlight a few things for students:</w:t>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F">
      <w:pPr>
        <w:numPr>
          <w:ilvl w:val="0"/>
          <w:numId w:val="4"/>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10">
      <w:pPr>
        <w:numPr>
          <w:ilvl w:val="0"/>
          <w:numId w:val="4"/>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11">
      <w:pPr>
        <w:numPr>
          <w:ilvl w:val="0"/>
          <w:numId w:val="4"/>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12">
      <w:pPr>
        <w:rPr>
          <w:highlight w:val="white"/>
        </w:rPr>
      </w:pPr>
      <w:r w:rsidDel="00000000" w:rsidR="00000000" w:rsidRPr="00000000">
        <w:rPr>
          <w:rtl w:val="0"/>
        </w:rPr>
      </w:r>
    </w:p>
    <w:p w:rsidR="00000000" w:rsidDel="00000000" w:rsidP="00000000" w:rsidRDefault="00000000" w:rsidRPr="00000000" w14:paraId="00000013">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4">
      <w:pPr>
        <w:rPr>
          <w:b w:val="1"/>
          <w:bCs w:val="1"/>
          <w:sz w:val="28"/>
          <w:szCs w:val="28"/>
        </w:rPr>
      </w:pPr>
      <w:r w:rsidDel="00000000" w:rsidR="00000000" w:rsidRPr="00000000">
        <w:rPr>
          <w:rtl w:val="0"/>
        </w:rPr>
      </w:r>
    </w:p>
    <w:p w:rsidR="00000000" w:rsidDel="00000000" w:rsidP="00000000" w:rsidRDefault="00000000" w:rsidRPr="00000000" w14:paraId="00000015">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6">
      <w:pPr>
        <w:rPr>
          <w:b w:val="1"/>
          <w:bCs w:val="1"/>
          <w:sz w:val="20"/>
          <w:szCs w:val="20"/>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7">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8">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A">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 Analysis</w:t>
      </w:r>
    </w:p>
    <w:p w:rsidR="00000000" w:rsidDel="00000000" w:rsidP="00000000" w:rsidRDefault="00000000" w:rsidRPr="00000000" w14:paraId="0000001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D">
      <w:pPr>
        <w:widowControl w:val="0"/>
        <w:numPr>
          <w:ilvl w:val="0"/>
          <w:numId w:val="1"/>
        </w:numPr>
        <w:spacing w:line="240" w:lineRule="auto"/>
        <w:ind w:left="720" w:hanging="360"/>
        <w:rPr>
          <w:sz w:val="24"/>
          <w:szCs w:val="24"/>
          <w:highlight w:val="white"/>
          <w:u w:val="none"/>
        </w:rPr>
      </w:pPr>
      <w:r w:rsidDel="00000000" w:rsidR="00000000" w:rsidRPr="00000000">
        <w:rPr>
          <w:sz w:val="24"/>
          <w:szCs w:val="24"/>
          <w:highlight w:val="white"/>
          <w:rtl w:val="0"/>
        </w:rPr>
        <w:t xml:space="preserve">How many students participated in the Pre-Badge Task? ____________</w:t>
      </w:r>
      <w:r w:rsidDel="00000000" w:rsidR="00000000" w:rsidRPr="00000000">
        <w:rPr>
          <w:rtl w:val="0"/>
        </w:rPr>
      </w:r>
    </w:p>
    <w:p w:rsidR="00000000" w:rsidDel="00000000" w:rsidP="00000000" w:rsidRDefault="00000000" w:rsidRPr="00000000" w14:paraId="0000001E">
      <w:pPr>
        <w:widowControl w:val="0"/>
        <w:spacing w:line="240" w:lineRule="auto"/>
        <w:ind w:left="0" w:firstLine="0"/>
        <w:rPr>
          <w:sz w:val="24"/>
          <w:szCs w:val="24"/>
          <w:highlight w:val="white"/>
        </w:rPr>
      </w:pPr>
      <w:r w:rsidDel="00000000" w:rsidR="00000000" w:rsidRPr="00000000">
        <w:rPr>
          <w:rtl w:val="0"/>
        </w:rPr>
      </w:r>
    </w:p>
    <w:p w:rsidR="00000000" w:rsidDel="00000000" w:rsidP="00000000" w:rsidRDefault="00000000" w:rsidRPr="00000000" w14:paraId="0000001F">
      <w:pPr>
        <w:widowControl w:val="0"/>
        <w:numPr>
          <w:ilvl w:val="0"/>
          <w:numId w:val="1"/>
        </w:numPr>
        <w:spacing w:line="240" w:lineRule="auto"/>
        <w:ind w:left="720" w:hanging="360"/>
        <w:rPr>
          <w:sz w:val="24"/>
          <w:szCs w:val="24"/>
          <w:highlight w:val="white"/>
          <w:u w:val="none"/>
        </w:rPr>
      </w:pPr>
      <w:r w:rsidDel="00000000" w:rsidR="00000000" w:rsidRPr="00000000">
        <w:rPr>
          <w:sz w:val="24"/>
          <w:szCs w:val="24"/>
          <w:highlight w:val="white"/>
          <w:rtl w:val="0"/>
        </w:rPr>
        <w:t xml:space="preserve">Record the percentage of students in each category for the Pre-Badge Task. </w:t>
      </w:r>
      <w:r w:rsidDel="00000000" w:rsidR="00000000" w:rsidRPr="00000000">
        <w:rPr>
          <w:rtl w:val="0"/>
        </w:rPr>
      </w:r>
    </w:p>
    <w:p w:rsidR="00000000" w:rsidDel="00000000" w:rsidP="00000000" w:rsidRDefault="00000000" w:rsidRPr="00000000" w14:paraId="00000020">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21">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245"/>
        <w:gridCol w:w="1455"/>
        <w:gridCol w:w="1395"/>
        <w:gridCol w:w="945"/>
        <w:gridCol w:w="3360"/>
        <w:tblGridChange w:id="0">
          <w:tblGrid>
            <w:gridCol w:w="4275"/>
            <w:gridCol w:w="1245"/>
            <w:gridCol w:w="145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(2) Student writes an equation and defines each variable within the context of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yellow"/>
              </w:rPr>
            </w:pPr>
            <w:r w:rsidDel="00000000" w:rsidR="00000000" w:rsidRPr="00000000">
              <w:rPr>
                <w:sz w:val="20"/>
                <w:szCs w:val="20"/>
                <w:highlight w:val="white"/>
                <w:rtl w:val="0"/>
              </w:rPr>
              <w:t xml:space="preserve">(3) Student determines the amount Luka had and justifies their answer.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sz w:val="20"/>
                <w:szCs w:val="20"/>
                <w:highlight w:val="white"/>
                <w:rtl w:val="0"/>
              </w:rPr>
              <w:t xml:space="preserve">(4) Student interprets features of the graph to determine Raquel’s weekly savings.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sz w:val="20"/>
                <w:szCs w:val="20"/>
                <w:highlight w:val="white"/>
                <w:rtl w:val="0"/>
              </w:rPr>
              <w:t xml:space="preserve">(5) Student constructs a variable argument by analyzing and comparing different representations of linear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rPr>
            </w:pPr>
            <w:r w:rsidDel="00000000" w:rsidR="00000000" w:rsidRPr="00000000">
              <w:rPr>
                <w:sz w:val="20"/>
                <w:szCs w:val="20"/>
                <w:highlight w:val="white"/>
                <w:rtl w:val="0"/>
              </w:rPr>
              <w:t xml:space="preserve">(6) Student </w:t>
            </w:r>
            <w:r w:rsidDel="00000000" w:rsidR="00000000" w:rsidRPr="00000000">
              <w:rPr>
                <w:sz w:val="20"/>
                <w:szCs w:val="20"/>
                <w:rtl w:val="0"/>
              </w:rPr>
              <w:t xml:space="preserve">determines the weeks required to reach $300.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sz w:val="20"/>
                <w:szCs w:val="20"/>
                <w:highlight w:val="white"/>
                <w:rtl w:val="0"/>
              </w:rPr>
              <w:t xml:space="preserve">(7) Student applies mathematically true reasoning to support a decision.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(8) a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(8) b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sz w:val="20"/>
                <w:szCs w:val="20"/>
                <w:highlight w:val="white"/>
                <w:rtl w:val="0"/>
              </w:rPr>
              <w:t xml:space="preserve">(8) c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0">
      <w:pPr>
        <w:rPr>
          <w:sz w:val="20"/>
          <w:szCs w:val="20"/>
          <w:highlight w:val="white"/>
        </w:rPr>
      </w:pPr>
      <w:r w:rsidDel="00000000" w:rsidR="00000000" w:rsidRPr="00000000">
        <w:rPr>
          <w:rtl w:val="0"/>
        </w:rPr>
      </w:r>
    </w:p>
    <w:p w:rsidR="00000000" w:rsidDel="00000000" w:rsidP="00000000" w:rsidRDefault="00000000" w:rsidRPr="00000000" w14:paraId="00000061">
      <w:pPr>
        <w:rPr>
          <w:sz w:val="20"/>
          <w:szCs w:val="20"/>
          <w:highlight w:val="white"/>
        </w:rPr>
      </w:pPr>
      <w:r w:rsidDel="00000000" w:rsidR="00000000" w:rsidRPr="00000000">
        <w:rPr>
          <w:rtl w:val="0"/>
        </w:rPr>
      </w:r>
    </w:p>
    <w:p w:rsidR="00000000" w:rsidDel="00000000" w:rsidP="00000000" w:rsidRDefault="00000000" w:rsidRPr="00000000" w14:paraId="00000062">
      <w:pPr>
        <w:rPr>
          <w:b w:val="1"/>
          <w:bCs w:val="1"/>
          <w:sz w:val="24"/>
          <w:szCs w:val="24"/>
          <w:highlight w:val="white"/>
        </w:rPr>
      </w:pPr>
      <w:r w:rsidDel="00000000" w:rsidR="00000000" w:rsidRPr="00000000">
        <w:rPr>
          <w:b w:val="1"/>
          <w:bCs w:val="1"/>
          <w:sz w:val="24"/>
          <w:szCs w:val="24"/>
          <w:highlight w:val="white"/>
          <w:rtl w:val="0"/>
        </w:rPr>
        <w:t xml:space="preserve">POST-Badge Task Analysis</w:t>
      </w:r>
    </w:p>
    <w:p w:rsidR="00000000" w:rsidDel="00000000" w:rsidP="00000000" w:rsidRDefault="00000000" w:rsidRPr="00000000" w14:paraId="00000063">
      <w:pPr>
        <w:rPr>
          <w:b w:val="1"/>
          <w:bCs w:val="1"/>
          <w:sz w:val="24"/>
          <w:szCs w:val="24"/>
          <w:highlight w:val="white"/>
        </w:rPr>
      </w:pPr>
      <w:r w:rsidDel="00000000" w:rsidR="00000000" w:rsidRPr="00000000">
        <w:rPr>
          <w:rtl w:val="0"/>
        </w:rPr>
      </w:r>
    </w:p>
    <w:p w:rsidR="00000000" w:rsidDel="00000000" w:rsidP="00000000" w:rsidRDefault="00000000" w:rsidRPr="00000000" w14:paraId="00000064">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How many students participated in the Post-Badge Task? ____________</w:t>
      </w:r>
      <w:r w:rsidDel="00000000" w:rsidR="00000000" w:rsidRPr="00000000">
        <w:rPr>
          <w:rtl w:val="0"/>
        </w:rPr>
      </w:r>
    </w:p>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66">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Record the percentage of students in each category for the Post-Badge Task. </w:t>
      </w:r>
      <w:r w:rsidDel="00000000" w:rsidR="00000000" w:rsidRPr="00000000">
        <w:rPr>
          <w:rtl w:val="0"/>
        </w:rPr>
      </w:r>
    </w:p>
    <w:p w:rsidR="00000000" w:rsidDel="00000000" w:rsidP="00000000" w:rsidRDefault="00000000" w:rsidRPr="00000000" w14:paraId="00000067">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68">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69">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6A">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260"/>
        <w:gridCol w:w="1440"/>
        <w:gridCol w:w="1395"/>
        <w:gridCol w:w="945"/>
        <w:gridCol w:w="3360"/>
        <w:tblGridChange w:id="0">
          <w:tblGrid>
            <w:gridCol w:w="4275"/>
            <w:gridCol w:w="1260"/>
            <w:gridCol w:w="1440"/>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sz w:val="20"/>
                <w:szCs w:val="20"/>
                <w:highlight w:val="white"/>
                <w:rtl w:val="0"/>
              </w:rPr>
              <w:t xml:space="preserve">(2) Student writes an equation and defines each variable within the context of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yellow"/>
              </w:rPr>
            </w:pPr>
            <w:r w:rsidDel="00000000" w:rsidR="00000000" w:rsidRPr="00000000">
              <w:rPr>
                <w:sz w:val="20"/>
                <w:szCs w:val="20"/>
                <w:highlight w:val="white"/>
                <w:rtl w:val="0"/>
              </w:rPr>
              <w:t xml:space="preserve">(3) Student determines the amount Luka had and justifies their answer.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0"/>
                <w:szCs w:val="20"/>
                <w:highlight w:val="white"/>
              </w:rPr>
            </w:pPr>
            <w:r w:rsidDel="00000000" w:rsidR="00000000" w:rsidRPr="00000000">
              <w:rPr>
                <w:sz w:val="20"/>
                <w:szCs w:val="20"/>
                <w:highlight w:val="white"/>
                <w:rtl w:val="0"/>
              </w:rPr>
              <w:t xml:space="preserve">(4) Student interprets features of the graph to determine Raquel’s weekly savings.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0"/>
                <w:szCs w:val="20"/>
                <w:highlight w:val="white"/>
              </w:rPr>
            </w:pPr>
            <w:r w:rsidDel="00000000" w:rsidR="00000000" w:rsidRPr="00000000">
              <w:rPr>
                <w:sz w:val="20"/>
                <w:szCs w:val="20"/>
                <w:highlight w:val="white"/>
                <w:rtl w:val="0"/>
              </w:rPr>
              <w:t xml:space="preserve">(5) Student constructs a variable argument by analyzing and comparing different representations of linear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0"/>
                <w:szCs w:val="20"/>
              </w:rPr>
            </w:pPr>
            <w:r w:rsidDel="00000000" w:rsidR="00000000" w:rsidRPr="00000000">
              <w:rPr>
                <w:sz w:val="20"/>
                <w:szCs w:val="20"/>
                <w:highlight w:val="white"/>
                <w:rtl w:val="0"/>
              </w:rPr>
              <w:t xml:space="preserve">(6) Student </w:t>
            </w:r>
            <w:r w:rsidDel="00000000" w:rsidR="00000000" w:rsidRPr="00000000">
              <w:rPr>
                <w:sz w:val="20"/>
                <w:szCs w:val="20"/>
                <w:rtl w:val="0"/>
              </w:rPr>
              <w:t xml:space="preserve">determines the weeks required to reach $300.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0"/>
                <w:szCs w:val="20"/>
                <w:highlight w:val="white"/>
              </w:rPr>
            </w:pPr>
            <w:r w:rsidDel="00000000" w:rsidR="00000000" w:rsidRPr="00000000">
              <w:rPr>
                <w:sz w:val="20"/>
                <w:szCs w:val="20"/>
                <w:highlight w:val="white"/>
                <w:rtl w:val="0"/>
              </w:rPr>
              <w:t xml:space="preserve">(7) Student applies mathematically true reasoning to support a decision.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sz w:val="20"/>
                <w:szCs w:val="20"/>
                <w:highlight w:val="white"/>
              </w:rPr>
            </w:pPr>
            <w:r w:rsidDel="00000000" w:rsidR="00000000" w:rsidRPr="00000000">
              <w:rPr>
                <w:sz w:val="20"/>
                <w:szCs w:val="20"/>
                <w:highlight w:val="white"/>
                <w:rtl w:val="0"/>
              </w:rPr>
              <w:t xml:space="preserve">(8)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sz w:val="20"/>
                <w:szCs w:val="20"/>
                <w:highlight w:val="white"/>
              </w:rPr>
            </w:pPr>
            <w:r w:rsidDel="00000000" w:rsidR="00000000" w:rsidRPr="00000000">
              <w:rPr>
                <w:sz w:val="20"/>
                <w:szCs w:val="20"/>
                <w:highlight w:val="white"/>
                <w:rtl w:val="0"/>
              </w:rPr>
              <w:t xml:space="preserve">(8) b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sz w:val="20"/>
                <w:szCs w:val="20"/>
                <w:highlight w:val="white"/>
              </w:rPr>
            </w:pPr>
            <w:r w:rsidDel="00000000" w:rsidR="00000000" w:rsidRPr="00000000">
              <w:rPr>
                <w:sz w:val="20"/>
                <w:szCs w:val="20"/>
                <w:highlight w:val="white"/>
                <w:rtl w:val="0"/>
              </w:rPr>
              <w:t xml:space="preserve">(8) c Student interprets and compares features of multiple representations of linear equations to create a viable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AB">
      <w:pPr>
        <w:rPr>
          <w:sz w:val="28"/>
          <w:szCs w:val="28"/>
        </w:rPr>
      </w:pPr>
      <w:r w:rsidDel="00000000" w:rsidR="00000000" w:rsidRPr="00000000">
        <w:rPr>
          <w:rtl w:val="0"/>
        </w:rPr>
      </w:r>
    </w:p>
    <w:sectPr>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fGzd+Gw1G6P6GyerUP0loiPQlw==">CgMxLjAyDmguMWZlY21wYTd1ZWR3OAByITE0SC1iSUxoaUozdjNaNjg5ZUZxMk8wQ2ZKdXg0Wk8tYg==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