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M203: Polynomial and Rational Expressions, Functions, and Equations</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203.a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Interpret the structure of polynomial and rational expressions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interpret how parts of an expression, such as terms, factors, and coefficients relate to a real-world situation.</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interpret complicated expressions by viewing one or more of their parts as a single entity.</w:t>
            </w:r>
            <w:r>
              <w:rPr>
                <w:rtl w:val="0"/>
              </w:rPr>
            </w:r>
          </w:p>
          <w:p w:rsidR="00000000" w:rsidDel="00000000" w:rsidP="00000000" w:rsidRDefault="00000000" w:rsidRPr="00000000" w14:paraId="00000016">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use the structure of an expression to identify ways to rewrite it.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8">
            <w:pPr>
              <w:jc w:val="center"/>
              <w:rPr/>
            </w:pPr>
            <w:r>
              <w:rPr>
                <w:rFonts w:ascii="Arial" w:cs="Arial" w:eastAsia="Arial" w:hAnsi="Arial"/>
                <w:b w:val="1"/>
                <w:bCs w:val="1"/>
                <w:color w:val="000000"/>
                <w:sz w:val="20"/>
                <w:szCs w:val="20"/>
                <w:rtl w:val="0"/>
              </w:rPr>
              <w:t xml:space="preserve">203.b</w:t>
            </w:r>
            <w:r>
              <w:rPr>
                <w:rtl w:val="0"/>
              </w:rPr>
            </w:r>
          </w:p>
          <w:p w:rsidR="00000000" w:rsidDel="00000000" w:rsidP="00000000" w:rsidRDefault="00000000" w:rsidRPr="00000000" w14:paraId="00000019">
            <w:pPr>
              <w:spacing w:before="40" w:lineRule="auto"/>
              <w:jc w:val="center"/>
              <w:rPr/>
            </w:pPr>
            <w:r>
              <w:rPr>
                <w:rFonts w:ascii="Arial" w:cs="Arial" w:eastAsia="Arial" w:hAnsi="Arial"/>
                <w:b w:val="0"/>
                <w:bCs w:val="0"/>
                <w:color w:val="000000"/>
                <w:sz w:val="16"/>
                <w:szCs w:val="16"/>
                <w:rtl w:val="0"/>
              </w:rPr>
              <w:t xml:space="preserve">Reason about and perform operations on polynomials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understanding that polynomials are closed under the operations addition, subtraction, and multiplication.</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add, subtract, and multiply polynomials.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D">
            <w:pPr>
              <w:jc w:val="center"/>
              <w:rPr/>
            </w:pPr>
            <w:r>
              <w:rPr>
                <w:rFonts w:ascii="Arial" w:cs="Arial" w:eastAsia="Arial" w:hAnsi="Arial"/>
                <w:b w:val="1"/>
                <w:bCs w:val="1"/>
                <w:color w:val="000000"/>
                <w:sz w:val="20"/>
                <w:szCs w:val="20"/>
                <w:rtl w:val="0"/>
              </w:rPr>
              <w:t xml:space="preserve">203.c</w:t>
            </w:r>
            <w:r>
              <w:rPr>
                <w:rtl w:val="0"/>
              </w:rPr>
            </w:r>
          </w:p>
          <w:p w:rsidR="00000000" w:rsidDel="00000000" w:rsidP="00000000" w:rsidRDefault="00000000" w:rsidRPr="00000000" w14:paraId="0000001E">
            <w:pPr>
              <w:spacing w:before="40" w:lineRule="auto"/>
              <w:jc w:val="center"/>
              <w:rPr/>
            </w:pPr>
            <w:r>
              <w:rPr>
                <w:rFonts w:ascii="Arial" w:cs="Arial" w:eastAsia="Arial" w:hAnsi="Arial"/>
                <w:b w:val="0"/>
                <w:bCs w:val="0"/>
                <w:color w:val="000000"/>
                <w:sz w:val="16"/>
                <w:szCs w:val="16"/>
                <w:rtl w:val="0"/>
              </w:rPr>
              <w:t xml:space="preserve">Understand the relationship between the zeros and factors of polynomials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zeros of polynomials when suitable factorizations are available.</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the zeros to construct a rough graph of a function defined by a polynomial.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2">
            <w:pPr>
              <w:jc w:val="center"/>
              <w:rPr/>
            </w:pPr>
            <w:r>
              <w:rPr>
                <w:rFonts w:ascii="Arial" w:cs="Arial" w:eastAsia="Arial" w:hAnsi="Arial"/>
                <w:b w:val="1"/>
                <w:bCs w:val="1"/>
                <w:color w:val="000000"/>
                <w:sz w:val="20"/>
                <w:szCs w:val="20"/>
                <w:rtl w:val="0"/>
              </w:rPr>
              <w:t xml:space="preserve">203.d</w:t>
            </w:r>
            <w:r>
              <w:rPr>
                <w:rtl w:val="0"/>
              </w:rPr>
            </w:r>
          </w:p>
          <w:p w:rsidR="00000000" w:rsidDel="00000000" w:rsidP="00000000" w:rsidRDefault="00000000" w:rsidRPr="00000000" w14:paraId="00000023">
            <w:pPr>
              <w:spacing w:before="40" w:lineRule="auto"/>
              <w:jc w:val="center"/>
              <w:rPr/>
            </w:pPr>
            <w:r>
              <w:rPr>
                <w:rFonts w:ascii="Arial" w:cs="Arial" w:eastAsia="Arial" w:hAnsi="Arial"/>
                <w:b w:val="0"/>
                <w:bCs w:val="0"/>
                <w:color w:val="000000"/>
                <w:sz w:val="16"/>
                <w:szCs w:val="16"/>
                <w:rtl w:val="0"/>
              </w:rPr>
              <w:t xml:space="preserve">Use polynomial identities to solve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prove polynomial identities and use them to describe a numerical relationship.</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6">
            <w:pPr>
              <w:jc w:val="center"/>
              <w:rPr/>
            </w:pPr>
            <w:r>
              <w:rPr>
                <w:rFonts w:ascii="Arial" w:cs="Arial" w:eastAsia="Arial" w:hAnsi="Arial"/>
                <w:b w:val="1"/>
                <w:bCs w:val="1"/>
                <w:color w:val="000000"/>
                <w:sz w:val="20"/>
                <w:szCs w:val="20"/>
                <w:rtl w:val="0"/>
              </w:rPr>
              <w:t xml:space="preserve">203.e</w:t>
            </w:r>
            <w:r>
              <w:rPr>
                <w:rtl w:val="0"/>
              </w:rPr>
            </w:r>
          </w:p>
          <w:p w:rsidR="00000000" w:rsidDel="00000000" w:rsidP="00000000" w:rsidRDefault="00000000" w:rsidRPr="00000000" w14:paraId="00000027">
            <w:pPr>
              <w:spacing w:before="40" w:lineRule="auto"/>
              <w:jc w:val="center"/>
              <w:rPr/>
            </w:pPr>
            <w:r>
              <w:rPr>
                <w:rFonts w:ascii="Arial" w:cs="Arial" w:eastAsia="Arial" w:hAnsi="Arial"/>
                <w:b w:val="0"/>
                <w:bCs w:val="0"/>
                <w:color w:val="000000"/>
                <w:sz w:val="16"/>
                <w:szCs w:val="16"/>
                <w:rtl w:val="0"/>
              </w:rPr>
              <w:t xml:space="preserve">Rewrite rational expressions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rewrite simple rational expressions in different forms.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9">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A">
            <w:pPr>
              <w:jc w:val="center"/>
              <w:rPr/>
            </w:pPr>
            <w:r>
              <w:rPr>
                <w:rFonts w:ascii="Arial" w:cs="Arial" w:eastAsia="Arial" w:hAnsi="Arial"/>
                <w:b w:val="1"/>
                <w:bCs w:val="1"/>
                <w:color w:val="000000"/>
                <w:sz w:val="20"/>
                <w:szCs w:val="20"/>
                <w:rtl w:val="0"/>
              </w:rPr>
              <w:t xml:space="preserve">203.f</w:t>
            </w:r>
            <w:r>
              <w:rPr>
                <w:rtl w:val="0"/>
              </w:rPr>
            </w:r>
          </w:p>
          <w:p w:rsidR="00000000" w:rsidDel="00000000" w:rsidP="00000000" w:rsidRDefault="00000000" w:rsidRPr="00000000" w14:paraId="0000002B">
            <w:pPr>
              <w:spacing w:before="40" w:lineRule="auto"/>
              <w:jc w:val="center"/>
              <w:rPr/>
            </w:pPr>
            <w:r>
              <w:rPr>
                <w:rFonts w:ascii="Arial" w:cs="Arial" w:eastAsia="Arial" w:hAnsi="Arial"/>
                <w:b w:val="0"/>
                <w:bCs w:val="0"/>
                <w:color w:val="000000"/>
                <w:sz w:val="16"/>
                <w:szCs w:val="16"/>
                <w:rtl w:val="0"/>
              </w:rPr>
              <w:t xml:space="preserve">Interpret polynomial and rational functions that arise in applications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C">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interpret key features of graphs and tables in terms of the quantities for a function that models a relationship between two quantities.</w:t>
            </w:r>
            <w:r>
              <w:rPr>
                <w:rtl w:val="0"/>
              </w:rPr>
            </w:r>
          </w:p>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sketch graphs showing key features given a verbal description of the relationship between quantities.</w:t>
            </w:r>
            <w:r>
              <w:rPr>
                <w:rtl w:val="0"/>
              </w:rPr>
            </w:r>
          </w:p>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calculate and interpret the average rate of change of a polynomial or rational function over a specified interval.</w:t>
            </w:r>
            <w:r>
              <w:rPr>
                <w:rtl w:val="0"/>
              </w:rPr>
            </w:r>
          </w:p>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relate the domain of a function to its graph, and where applicable, to the quantitative relationship it describes.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0">
            <w:pPr>
              <w:jc w:val="center"/>
              <w:rPr/>
            </w:pPr>
            <w:r>
              <w:rPr>
                <w:rtl w:val="0"/>
              </w:rPr>
            </w:r>
          </w:p>
        </w:tc>
      </w:tr>
    </w:tbl>
    <w:p w:rsidR="00000000" w:rsidDel="00000000" w:rsidP="00000000" w:rsidRDefault="00000000" w:rsidRPr="00000000" w14:paraId="00000031">
      <w:pPr>
        <w:spacing w:before="200" w:lineRule="auto"/>
        <w:rPr/>
      </w:pPr>
      <w:r>
        <w:rPr>
          <w:rtl w:val="0"/>
        </w:rPr>
      </w:r>
    </w:p>
    <w:p w:rsidR="00000000" w:rsidDel="00000000" w:rsidP="00000000" w:rsidRDefault="00000000" w:rsidRPr="00000000" w14:paraId="00000032">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